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13" w:rsidRPr="003C000F" w:rsidRDefault="007E79AA" w:rsidP="00FF011D">
      <w:pPr>
        <w:spacing w:line="880" w:lineRule="exact"/>
        <w:jc w:val="center"/>
        <w:rPr>
          <w:rFonts w:ascii="Times New Roman" w:eastAsia="方正小标宋简体" w:hAnsi="Times New Roman" w:cs="Times New Roman"/>
          <w:sz w:val="44"/>
          <w:szCs w:val="44"/>
        </w:rPr>
      </w:pPr>
      <w:r w:rsidRPr="003C000F">
        <w:rPr>
          <w:rFonts w:ascii="Times New Roman" w:eastAsia="方正小标宋简体" w:hAnsi="Times New Roman" w:cs="Times New Roman"/>
          <w:sz w:val="44"/>
          <w:szCs w:val="44"/>
        </w:rPr>
        <w:t>西北农林科技大学</w:t>
      </w:r>
      <w:r w:rsidR="00556665">
        <w:rPr>
          <w:rFonts w:ascii="Times New Roman" w:eastAsia="方正小标宋简体" w:hAnsi="Times New Roman" w:cs="Times New Roman" w:hint="eastAsia"/>
          <w:sz w:val="44"/>
          <w:szCs w:val="44"/>
        </w:rPr>
        <w:t>“</w:t>
      </w:r>
      <w:r w:rsidR="00556665" w:rsidRPr="003C000F">
        <w:rPr>
          <w:rFonts w:ascii="Times New Roman" w:eastAsia="方正小标宋简体" w:hAnsi="Times New Roman" w:cs="Times New Roman"/>
          <w:sz w:val="44"/>
          <w:szCs w:val="44"/>
        </w:rPr>
        <w:t>课程思政</w:t>
      </w:r>
      <w:r w:rsidR="00556665">
        <w:rPr>
          <w:rFonts w:ascii="Times New Roman" w:eastAsia="方正小标宋简体" w:hAnsi="Times New Roman" w:cs="Times New Roman" w:hint="eastAsia"/>
          <w:sz w:val="44"/>
          <w:szCs w:val="44"/>
        </w:rPr>
        <w:t>”</w:t>
      </w:r>
      <w:r w:rsidR="009A2B3B" w:rsidRPr="003C000F">
        <w:rPr>
          <w:rFonts w:ascii="Times New Roman" w:eastAsia="方正小标宋简体" w:hAnsi="Times New Roman" w:cs="Times New Roman"/>
          <w:sz w:val="44"/>
          <w:szCs w:val="44"/>
        </w:rPr>
        <w:t>工作</w:t>
      </w:r>
    </w:p>
    <w:p w:rsidR="00116313" w:rsidRPr="003C000F" w:rsidRDefault="007E79AA" w:rsidP="00FF011D">
      <w:pPr>
        <w:spacing w:afterLines="100" w:after="312" w:line="880" w:lineRule="exact"/>
        <w:jc w:val="center"/>
        <w:rPr>
          <w:rFonts w:ascii="Times New Roman" w:eastAsiaTheme="majorEastAsia" w:hAnsi="Times New Roman" w:cs="Times New Roman"/>
          <w:sz w:val="44"/>
          <w:szCs w:val="44"/>
        </w:rPr>
      </w:pPr>
      <w:r w:rsidRPr="003C000F">
        <w:rPr>
          <w:rFonts w:ascii="Times New Roman" w:eastAsia="方正小标宋简体" w:hAnsi="Times New Roman" w:cs="Times New Roman"/>
          <w:sz w:val="44"/>
          <w:szCs w:val="44"/>
        </w:rPr>
        <w:t>实施方案</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为有效推进学校</w:t>
      </w:r>
      <w:r w:rsidR="00AE7BA6">
        <w:rPr>
          <w:rFonts w:ascii="Times New Roman" w:eastAsia="仿宋_GB2312" w:hAnsi="Times New Roman" w:cs="Times New Roman" w:hint="eastAsia"/>
          <w:sz w:val="32"/>
          <w:szCs w:val="32"/>
        </w:rPr>
        <w:t>“</w:t>
      </w:r>
      <w:r w:rsidR="00AE7BA6" w:rsidRPr="00C35C22">
        <w:rPr>
          <w:rFonts w:ascii="Times New Roman" w:eastAsia="仿宋_GB2312" w:hAnsi="Times New Roman" w:cs="Times New Roman"/>
          <w:sz w:val="32"/>
          <w:szCs w:val="32"/>
        </w:rPr>
        <w:t>课程思政</w:t>
      </w:r>
      <w:r w:rsidR="00AE7BA6">
        <w:rPr>
          <w:rFonts w:ascii="Times New Roman" w:eastAsia="仿宋_GB2312" w:hAnsi="Times New Roman" w:cs="Times New Roman" w:hint="eastAsia"/>
          <w:sz w:val="32"/>
          <w:szCs w:val="32"/>
        </w:rPr>
        <w:t>”</w:t>
      </w:r>
      <w:r w:rsidRPr="00C35C22">
        <w:rPr>
          <w:rFonts w:ascii="Times New Roman" w:eastAsia="仿宋_GB2312" w:hAnsi="Times New Roman" w:cs="Times New Roman"/>
          <w:sz w:val="32"/>
          <w:szCs w:val="32"/>
        </w:rPr>
        <w:t>工作深入开展，促进思政教育和专业教育的有效融合，确保思政教育落到实处</w:t>
      </w:r>
      <w:r w:rsidR="00116313" w:rsidRPr="00C35C22">
        <w:rPr>
          <w:rFonts w:ascii="Times New Roman" w:eastAsia="仿宋_GB2312" w:hAnsi="Times New Roman" w:cs="Times New Roman"/>
          <w:sz w:val="32"/>
          <w:szCs w:val="32"/>
        </w:rPr>
        <w:t>、</w:t>
      </w:r>
      <w:r w:rsidRPr="00C35C22">
        <w:rPr>
          <w:rFonts w:ascii="Times New Roman" w:eastAsia="仿宋_GB2312" w:hAnsi="Times New Roman" w:cs="Times New Roman"/>
          <w:sz w:val="32"/>
          <w:szCs w:val="32"/>
        </w:rPr>
        <w:t>取得成效，提高学校整体思政工作水平，特制</w:t>
      </w:r>
      <w:r w:rsidR="00C35C22">
        <w:rPr>
          <w:rFonts w:ascii="Times New Roman" w:eastAsia="仿宋_GB2312" w:hAnsi="Times New Roman" w:cs="Times New Roman" w:hint="eastAsia"/>
          <w:sz w:val="32"/>
          <w:szCs w:val="32"/>
        </w:rPr>
        <w:t>定本</w:t>
      </w:r>
      <w:r w:rsidRPr="00C35C22">
        <w:rPr>
          <w:rFonts w:ascii="Times New Roman" w:eastAsia="仿宋_GB2312" w:hAnsi="Times New Roman" w:cs="Times New Roman"/>
          <w:sz w:val="32"/>
          <w:szCs w:val="32"/>
        </w:rPr>
        <w:t>方案。</w:t>
      </w:r>
    </w:p>
    <w:p w:rsidR="00FA2C78" w:rsidRPr="00C35C22" w:rsidRDefault="007E79AA" w:rsidP="00D4171A">
      <w:pPr>
        <w:spacing w:line="600" w:lineRule="exact"/>
        <w:ind w:firstLineChars="200" w:firstLine="640"/>
        <w:jc w:val="left"/>
        <w:rPr>
          <w:rFonts w:ascii="Times New Roman" w:eastAsia="黑体" w:hAnsi="Times New Roman" w:cs="Times New Roman"/>
          <w:sz w:val="32"/>
          <w:szCs w:val="32"/>
        </w:rPr>
      </w:pPr>
      <w:r w:rsidRPr="00C35C22">
        <w:rPr>
          <w:rFonts w:ascii="Times New Roman" w:eastAsia="黑体" w:hAnsi="Times New Roman" w:cs="Times New Roman"/>
          <w:sz w:val="32"/>
          <w:szCs w:val="32"/>
        </w:rPr>
        <w:t>一、指导思想</w:t>
      </w:r>
    </w:p>
    <w:p w:rsidR="007E79AA" w:rsidRDefault="004D24E8"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以</w:t>
      </w:r>
      <w:r w:rsidR="0038682D" w:rsidRPr="00C35C22">
        <w:rPr>
          <w:rFonts w:ascii="Times New Roman" w:eastAsia="仿宋_GB2312" w:hAnsi="Times New Roman" w:cs="Times New Roman"/>
          <w:sz w:val="32"/>
          <w:szCs w:val="32"/>
        </w:rPr>
        <w:t>习近</w:t>
      </w:r>
      <w:r w:rsidR="007E79AA" w:rsidRPr="00C35C22">
        <w:rPr>
          <w:rFonts w:ascii="Times New Roman" w:eastAsia="仿宋_GB2312" w:hAnsi="Times New Roman" w:cs="Times New Roman"/>
          <w:sz w:val="32"/>
          <w:szCs w:val="32"/>
        </w:rPr>
        <w:t>平新时代中国特色社会主义思想</w:t>
      </w:r>
      <w:r w:rsidR="00FA2C78" w:rsidRPr="00C35C22">
        <w:rPr>
          <w:rFonts w:ascii="Times New Roman" w:eastAsia="仿宋_GB2312" w:hAnsi="Times New Roman" w:cs="Times New Roman"/>
          <w:sz w:val="32"/>
          <w:szCs w:val="32"/>
        </w:rPr>
        <w:t>为</w:t>
      </w:r>
      <w:r w:rsidRPr="00C35C22">
        <w:rPr>
          <w:rFonts w:ascii="Times New Roman" w:eastAsia="仿宋_GB2312" w:hAnsi="Times New Roman" w:cs="Times New Roman"/>
          <w:sz w:val="32"/>
          <w:szCs w:val="32"/>
        </w:rPr>
        <w:t>指导，</w:t>
      </w:r>
      <w:r w:rsidR="007E79AA" w:rsidRPr="00C35C22">
        <w:rPr>
          <w:rFonts w:ascii="Times New Roman" w:eastAsia="仿宋_GB2312" w:hAnsi="Times New Roman" w:cs="Times New Roman"/>
          <w:sz w:val="32"/>
          <w:szCs w:val="32"/>
        </w:rPr>
        <w:t>认真落实全国全省高校思想政治工作</w:t>
      </w:r>
      <w:r w:rsidR="00A65FB0">
        <w:rPr>
          <w:rFonts w:ascii="Times New Roman" w:eastAsia="仿宋_GB2312" w:hAnsi="Times New Roman" w:cs="Times New Roman" w:hint="eastAsia"/>
          <w:sz w:val="32"/>
          <w:szCs w:val="32"/>
        </w:rPr>
        <w:t>会议</w:t>
      </w:r>
      <w:r w:rsidR="007E79AA" w:rsidRPr="00C35C22">
        <w:rPr>
          <w:rFonts w:ascii="Times New Roman" w:eastAsia="仿宋_GB2312" w:hAnsi="Times New Roman" w:cs="Times New Roman"/>
          <w:sz w:val="32"/>
          <w:szCs w:val="32"/>
        </w:rPr>
        <w:t>精神和教育部</w:t>
      </w:r>
      <w:r w:rsidR="007E79AA" w:rsidRPr="00C35C22">
        <w:rPr>
          <w:rFonts w:ascii="Times New Roman" w:eastAsia="仿宋_GB2312" w:hAnsi="Times New Roman" w:cs="Times New Roman"/>
          <w:sz w:val="32"/>
          <w:szCs w:val="32"/>
        </w:rPr>
        <w:t>“</w:t>
      </w:r>
      <w:r w:rsidR="007E79AA" w:rsidRPr="00C35C22">
        <w:rPr>
          <w:rFonts w:ascii="Times New Roman" w:eastAsia="仿宋_GB2312" w:hAnsi="Times New Roman" w:cs="Times New Roman"/>
          <w:sz w:val="32"/>
          <w:szCs w:val="32"/>
        </w:rPr>
        <w:t>思想政治理论课教师队伍建设年</w:t>
      </w:r>
      <w:r w:rsidR="007E79AA" w:rsidRPr="00C35C22">
        <w:rPr>
          <w:rFonts w:ascii="Times New Roman" w:eastAsia="仿宋_GB2312" w:hAnsi="Times New Roman" w:cs="Times New Roman"/>
          <w:sz w:val="32"/>
          <w:szCs w:val="32"/>
        </w:rPr>
        <w:t>”</w:t>
      </w:r>
      <w:r w:rsidR="007E79AA" w:rsidRPr="00C35C22">
        <w:rPr>
          <w:rFonts w:ascii="Times New Roman" w:eastAsia="仿宋_GB2312" w:hAnsi="Times New Roman" w:cs="Times New Roman"/>
          <w:sz w:val="32"/>
          <w:szCs w:val="32"/>
        </w:rPr>
        <w:t>总要求，依据学校课程思政建设</w:t>
      </w:r>
      <w:r w:rsidR="00FA2C78" w:rsidRPr="00C35C22">
        <w:rPr>
          <w:rFonts w:ascii="Times New Roman" w:eastAsia="仿宋_GB2312" w:hAnsi="Times New Roman" w:cs="Times New Roman"/>
          <w:sz w:val="32"/>
          <w:szCs w:val="32"/>
        </w:rPr>
        <w:t>的基础和经验，</w:t>
      </w:r>
      <w:r w:rsidRPr="00C35C22">
        <w:rPr>
          <w:rFonts w:ascii="Times New Roman" w:eastAsia="仿宋_GB2312" w:hAnsi="Times New Roman" w:cs="Times New Roman"/>
          <w:sz w:val="32"/>
          <w:szCs w:val="32"/>
        </w:rPr>
        <w:t>将</w:t>
      </w:r>
      <w:r w:rsidR="0038682D" w:rsidRPr="00C35C22">
        <w:rPr>
          <w:rFonts w:ascii="Times New Roman" w:eastAsia="仿宋_GB2312" w:hAnsi="Times New Roman" w:cs="Times New Roman"/>
          <w:sz w:val="32"/>
          <w:szCs w:val="32"/>
        </w:rPr>
        <w:t>社会</w:t>
      </w:r>
      <w:r w:rsidRPr="00C35C22">
        <w:rPr>
          <w:rFonts w:ascii="Times New Roman" w:eastAsia="仿宋_GB2312" w:hAnsi="Times New Roman" w:cs="Times New Roman"/>
          <w:sz w:val="32"/>
          <w:szCs w:val="32"/>
        </w:rPr>
        <w:t>主义</w:t>
      </w:r>
      <w:r w:rsidR="0038682D" w:rsidRPr="00C35C22">
        <w:rPr>
          <w:rFonts w:ascii="Times New Roman" w:eastAsia="仿宋_GB2312" w:hAnsi="Times New Roman" w:cs="Times New Roman"/>
          <w:sz w:val="32"/>
          <w:szCs w:val="32"/>
        </w:rPr>
        <w:t>核心价值观</w:t>
      </w:r>
      <w:r w:rsidRPr="00C35C22">
        <w:rPr>
          <w:rFonts w:ascii="Times New Roman" w:eastAsia="仿宋_GB2312" w:hAnsi="Times New Roman" w:cs="Times New Roman"/>
          <w:sz w:val="32"/>
          <w:szCs w:val="32"/>
        </w:rPr>
        <w:t>融入教育教学全过程，</w:t>
      </w:r>
      <w:r w:rsidR="00A65FB0">
        <w:rPr>
          <w:rFonts w:ascii="Times New Roman" w:eastAsia="仿宋_GB2312" w:hAnsi="Times New Roman" w:cs="Times New Roman" w:hint="eastAsia"/>
          <w:sz w:val="32"/>
          <w:szCs w:val="32"/>
        </w:rPr>
        <w:t>进一步</w:t>
      </w:r>
      <w:r w:rsidR="00FA2C78" w:rsidRPr="00C35C22">
        <w:rPr>
          <w:rFonts w:ascii="Times New Roman" w:eastAsia="仿宋_GB2312" w:hAnsi="Times New Roman" w:cs="Times New Roman"/>
          <w:sz w:val="32"/>
          <w:szCs w:val="32"/>
        </w:rPr>
        <w:t>加强课程思政研究，深化课程思政改</w:t>
      </w:r>
      <w:r w:rsidR="007E79AA" w:rsidRPr="00C35C22">
        <w:rPr>
          <w:rFonts w:ascii="Times New Roman" w:eastAsia="仿宋_GB2312" w:hAnsi="Times New Roman" w:cs="Times New Roman"/>
          <w:sz w:val="32"/>
          <w:szCs w:val="32"/>
        </w:rPr>
        <w:t>革，充分</w:t>
      </w:r>
      <w:r w:rsidRPr="00C35C22">
        <w:rPr>
          <w:rFonts w:ascii="Times New Roman" w:eastAsia="仿宋_GB2312" w:hAnsi="Times New Roman" w:cs="Times New Roman"/>
          <w:sz w:val="32"/>
          <w:szCs w:val="32"/>
        </w:rPr>
        <w:t>发挥各门课程</w:t>
      </w:r>
      <w:r w:rsidR="00FA2C78" w:rsidRPr="00C35C22">
        <w:rPr>
          <w:rFonts w:ascii="Times New Roman" w:eastAsia="仿宋_GB2312" w:hAnsi="Times New Roman" w:cs="Times New Roman"/>
          <w:sz w:val="32"/>
          <w:szCs w:val="32"/>
        </w:rPr>
        <w:t>育人功能，提高人才培养质量。</w:t>
      </w:r>
    </w:p>
    <w:p w:rsidR="007E79AA" w:rsidRPr="00C35C22" w:rsidRDefault="007E79AA" w:rsidP="00D4171A">
      <w:pPr>
        <w:spacing w:line="600" w:lineRule="exact"/>
        <w:ind w:firstLineChars="200" w:firstLine="640"/>
        <w:jc w:val="left"/>
        <w:rPr>
          <w:rFonts w:ascii="Times New Roman" w:eastAsia="黑体" w:hAnsi="Times New Roman" w:cs="Times New Roman"/>
          <w:sz w:val="32"/>
          <w:szCs w:val="32"/>
        </w:rPr>
      </w:pPr>
      <w:r w:rsidRPr="00C35C22">
        <w:rPr>
          <w:rFonts w:ascii="Times New Roman" w:eastAsia="黑体" w:hAnsi="Times New Roman" w:cs="Times New Roman"/>
          <w:sz w:val="32"/>
          <w:szCs w:val="32"/>
        </w:rPr>
        <w:t>二、工</w:t>
      </w:r>
      <w:r w:rsidR="00C027FE" w:rsidRPr="00C35C22">
        <w:rPr>
          <w:rFonts w:ascii="Times New Roman" w:eastAsia="黑体" w:hAnsi="Times New Roman" w:cs="Times New Roman"/>
          <w:sz w:val="32"/>
          <w:szCs w:val="32"/>
        </w:rPr>
        <w:t>作</w:t>
      </w:r>
      <w:r w:rsidRPr="00C35C22">
        <w:rPr>
          <w:rFonts w:ascii="Times New Roman" w:eastAsia="黑体" w:hAnsi="Times New Roman" w:cs="Times New Roman"/>
          <w:sz w:val="32"/>
          <w:szCs w:val="32"/>
        </w:rPr>
        <w:t>机构</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学校成立课程思</w:t>
      </w:r>
      <w:r w:rsidR="00C027FE" w:rsidRPr="00C35C22">
        <w:rPr>
          <w:rFonts w:ascii="Times New Roman" w:eastAsia="仿宋_GB2312" w:hAnsi="Times New Roman" w:cs="Times New Roman"/>
          <w:sz w:val="32"/>
          <w:szCs w:val="32"/>
        </w:rPr>
        <w:t>政工作组，全面领导课程思政工作，研究</w:t>
      </w:r>
      <w:r w:rsidRPr="00C35C22">
        <w:rPr>
          <w:rFonts w:ascii="Times New Roman" w:eastAsia="仿宋_GB2312" w:hAnsi="Times New Roman" w:cs="Times New Roman"/>
          <w:sz w:val="32"/>
          <w:szCs w:val="32"/>
        </w:rPr>
        <w:t>部署和组织实施具体课程教学建设和课程教学改革。</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组</w:t>
      </w:r>
      <w:r w:rsidRPr="00C35C22">
        <w:rPr>
          <w:rFonts w:ascii="Times New Roman" w:eastAsia="仿宋_GB2312" w:hAnsi="Times New Roman" w:cs="Times New Roman"/>
          <w:sz w:val="32"/>
          <w:szCs w:val="32"/>
        </w:rPr>
        <w:t xml:space="preserve">  </w:t>
      </w:r>
      <w:r w:rsidRPr="00C35C22">
        <w:rPr>
          <w:rFonts w:ascii="Times New Roman" w:eastAsia="仿宋_GB2312" w:hAnsi="Times New Roman" w:cs="Times New Roman"/>
          <w:sz w:val="32"/>
          <w:szCs w:val="32"/>
        </w:rPr>
        <w:t>长：李兴旺</w:t>
      </w:r>
      <w:r w:rsidR="00C35C22">
        <w:rPr>
          <w:rFonts w:ascii="Times New Roman" w:eastAsia="仿宋_GB2312" w:hAnsi="Times New Roman" w:cs="Times New Roman" w:hint="eastAsia"/>
          <w:sz w:val="32"/>
          <w:szCs w:val="32"/>
        </w:rPr>
        <w:t xml:space="preserve">  </w:t>
      </w:r>
      <w:r w:rsidR="006A0698" w:rsidRPr="00C35C22">
        <w:rPr>
          <w:rFonts w:ascii="Times New Roman" w:eastAsia="仿宋_GB2312" w:hAnsi="Times New Roman" w:cs="Times New Roman"/>
          <w:sz w:val="32"/>
          <w:szCs w:val="32"/>
        </w:rPr>
        <w:t>吴普特</w:t>
      </w:r>
    </w:p>
    <w:p w:rsidR="00FF011D" w:rsidRDefault="007E79AA" w:rsidP="00815FF5">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副组长：赵</w:t>
      </w:r>
      <w:r w:rsidR="00EB0921">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忠</w:t>
      </w:r>
      <w:r w:rsidR="00EB0921">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徐养福</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马建华</w:t>
      </w:r>
      <w:r w:rsidR="00C35C22">
        <w:rPr>
          <w:rFonts w:ascii="Times New Roman" w:eastAsia="仿宋_GB2312" w:hAnsi="Times New Roman" w:cs="Times New Roman" w:hint="eastAsia"/>
          <w:sz w:val="32"/>
          <w:szCs w:val="32"/>
        </w:rPr>
        <w:t xml:space="preserve">  </w:t>
      </w:r>
      <w:r w:rsidR="00C35C22">
        <w:rPr>
          <w:rFonts w:ascii="Times New Roman" w:eastAsia="仿宋_GB2312" w:hAnsi="Times New Roman" w:cs="Times New Roman" w:hint="eastAsia"/>
          <w:sz w:val="32"/>
          <w:szCs w:val="32"/>
        </w:rPr>
        <w:t>钱永华</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吕卫东</w:t>
      </w:r>
    </w:p>
    <w:p w:rsidR="007E79AA" w:rsidRPr="00C35C22" w:rsidRDefault="007E79AA" w:rsidP="00FF011D">
      <w:pPr>
        <w:spacing w:line="600" w:lineRule="exact"/>
        <w:ind w:firstLineChars="600" w:firstLine="192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冷畅俭</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罗</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军</w:t>
      </w:r>
    </w:p>
    <w:p w:rsidR="00FF011D" w:rsidRDefault="007E79AA" w:rsidP="00815FF5">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成</w:t>
      </w:r>
      <w:r w:rsidRPr="00C35C22">
        <w:rPr>
          <w:rFonts w:ascii="Times New Roman" w:eastAsia="仿宋_GB2312" w:hAnsi="Times New Roman" w:cs="Times New Roman"/>
          <w:sz w:val="32"/>
          <w:szCs w:val="32"/>
        </w:rPr>
        <w:t xml:space="preserve">  </w:t>
      </w:r>
      <w:r w:rsidRPr="00C35C22">
        <w:rPr>
          <w:rFonts w:ascii="Times New Roman" w:eastAsia="仿宋_GB2312" w:hAnsi="Times New Roman" w:cs="Times New Roman"/>
          <w:sz w:val="32"/>
          <w:szCs w:val="32"/>
        </w:rPr>
        <w:t>员：闫祖书</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陈遇春</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杨耀荣</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王文博</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姚晓霞</w:t>
      </w:r>
    </w:p>
    <w:p w:rsidR="003F0E9E" w:rsidRDefault="007E79AA" w:rsidP="003F0E9E">
      <w:pPr>
        <w:spacing w:line="600" w:lineRule="exact"/>
        <w:ind w:firstLineChars="600" w:firstLine="192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曹军会</w:t>
      </w:r>
      <w:r w:rsidR="00C35C22">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韩苏建</w:t>
      </w:r>
      <w:r w:rsidR="003F0E9E">
        <w:rPr>
          <w:rFonts w:ascii="Times New Roman" w:eastAsia="仿宋_GB2312" w:hAnsi="Times New Roman" w:cs="Times New Roman" w:hint="eastAsia"/>
          <w:sz w:val="32"/>
          <w:szCs w:val="32"/>
        </w:rPr>
        <w:t xml:space="preserve">  </w:t>
      </w:r>
      <w:r w:rsidRPr="00C35C22">
        <w:rPr>
          <w:rFonts w:ascii="Times New Roman" w:eastAsia="仿宋_GB2312" w:hAnsi="Times New Roman" w:cs="Times New Roman"/>
          <w:sz w:val="32"/>
          <w:szCs w:val="32"/>
        </w:rPr>
        <w:t>各院系党委书记</w:t>
      </w:r>
      <w:r w:rsidR="001407B1">
        <w:rPr>
          <w:rFonts w:ascii="Times New Roman" w:eastAsia="仿宋_GB2312" w:hAnsi="Times New Roman" w:cs="Times New Roman" w:hint="eastAsia"/>
          <w:sz w:val="32"/>
          <w:szCs w:val="32"/>
        </w:rPr>
        <w:t>、</w:t>
      </w:r>
      <w:r w:rsidRPr="00C35C22">
        <w:rPr>
          <w:rFonts w:ascii="Times New Roman" w:eastAsia="仿宋_GB2312" w:hAnsi="Times New Roman" w:cs="Times New Roman"/>
          <w:sz w:val="32"/>
          <w:szCs w:val="32"/>
        </w:rPr>
        <w:t>院长（系主任）</w:t>
      </w:r>
      <w:r w:rsidR="003F0E9E">
        <w:rPr>
          <w:rFonts w:ascii="Times New Roman" w:eastAsia="仿宋_GB2312" w:hAnsi="Times New Roman" w:cs="Times New Roman" w:hint="eastAsia"/>
          <w:sz w:val="32"/>
          <w:szCs w:val="32"/>
        </w:rPr>
        <w:t xml:space="preserve">  </w:t>
      </w:r>
    </w:p>
    <w:p w:rsidR="007E79AA" w:rsidRPr="00C35C22" w:rsidRDefault="0038682D" w:rsidP="003F0E9E">
      <w:pPr>
        <w:spacing w:line="600" w:lineRule="exact"/>
        <w:ind w:firstLineChars="600" w:firstLine="192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图书馆</w:t>
      </w:r>
      <w:r w:rsidR="004D24E8" w:rsidRPr="00C35C22">
        <w:rPr>
          <w:rFonts w:ascii="Times New Roman" w:eastAsia="仿宋_GB2312" w:hAnsi="Times New Roman" w:cs="Times New Roman"/>
          <w:sz w:val="32"/>
          <w:szCs w:val="32"/>
        </w:rPr>
        <w:t>书记</w:t>
      </w:r>
      <w:r w:rsidR="003F0E9E">
        <w:rPr>
          <w:rFonts w:ascii="Times New Roman" w:eastAsia="仿宋_GB2312" w:hAnsi="Times New Roman" w:cs="Times New Roman" w:hint="eastAsia"/>
          <w:sz w:val="32"/>
          <w:szCs w:val="32"/>
        </w:rPr>
        <w:t>、</w:t>
      </w:r>
      <w:r w:rsidR="004D24E8" w:rsidRPr="00C35C22">
        <w:rPr>
          <w:rFonts w:ascii="Times New Roman" w:eastAsia="仿宋_GB2312" w:hAnsi="Times New Roman" w:cs="Times New Roman"/>
          <w:sz w:val="32"/>
          <w:szCs w:val="32"/>
        </w:rPr>
        <w:t>馆长</w:t>
      </w:r>
      <w:r w:rsidR="00C35C22">
        <w:rPr>
          <w:rFonts w:ascii="Times New Roman" w:eastAsia="仿宋_GB2312" w:hAnsi="Times New Roman" w:cs="Times New Roman" w:hint="eastAsia"/>
          <w:sz w:val="32"/>
          <w:szCs w:val="32"/>
        </w:rPr>
        <w:t xml:space="preserve"> </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工作组办公室设在教务处</w:t>
      </w:r>
      <w:r w:rsidR="004D24E8" w:rsidRPr="00C35C22">
        <w:rPr>
          <w:rFonts w:ascii="Times New Roman" w:eastAsia="仿宋_GB2312" w:hAnsi="Times New Roman" w:cs="Times New Roman"/>
          <w:sz w:val="32"/>
          <w:szCs w:val="32"/>
        </w:rPr>
        <w:t>，</w:t>
      </w:r>
      <w:r w:rsidRPr="00C35C22">
        <w:rPr>
          <w:rFonts w:ascii="Times New Roman" w:eastAsia="仿宋_GB2312" w:hAnsi="Times New Roman" w:cs="Times New Roman"/>
          <w:sz w:val="32"/>
          <w:szCs w:val="32"/>
        </w:rPr>
        <w:t>负责协调开展各项工作。具体工作由各院（系）组织实施。</w:t>
      </w:r>
    </w:p>
    <w:p w:rsidR="003C000F" w:rsidRPr="00C35C22" w:rsidRDefault="004D24E8" w:rsidP="00D4171A">
      <w:pPr>
        <w:spacing w:line="600" w:lineRule="exact"/>
        <w:ind w:firstLineChars="200" w:firstLine="640"/>
        <w:jc w:val="left"/>
        <w:rPr>
          <w:rFonts w:ascii="Times New Roman" w:eastAsia="黑体" w:hAnsi="Times New Roman" w:cs="Times New Roman"/>
          <w:sz w:val="32"/>
          <w:szCs w:val="32"/>
        </w:rPr>
      </w:pPr>
      <w:r w:rsidRPr="00C35C22">
        <w:rPr>
          <w:rFonts w:ascii="Times New Roman" w:eastAsia="黑体" w:hAnsi="Times New Roman" w:cs="Times New Roman"/>
          <w:sz w:val="32"/>
          <w:szCs w:val="32"/>
        </w:rPr>
        <w:t>三</w:t>
      </w:r>
      <w:r w:rsidR="00CC655D" w:rsidRPr="00C35C22">
        <w:rPr>
          <w:rFonts w:ascii="Times New Roman" w:eastAsia="黑体" w:hAnsi="Times New Roman" w:cs="Times New Roman"/>
          <w:sz w:val="32"/>
          <w:szCs w:val="32"/>
        </w:rPr>
        <w:t>、基本原则</w:t>
      </w:r>
    </w:p>
    <w:p w:rsidR="007C3DD7" w:rsidRDefault="007C3DD7" w:rsidP="00D4171A">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遵循教育规律。遵循学生身心发展规律和教育教学基本规律，精心设计课程、认真组织教学，促进课程建设的科学性、系统性、高效性。</w:t>
      </w:r>
    </w:p>
    <w:p w:rsidR="007C3DD7" w:rsidRDefault="007C3DD7" w:rsidP="00D4171A">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坚持教师主体。加强教师课程思政意识培养，充分发挥教师在课程教学中的主体作用，最大限度激发教师课程教学改革热情，保障教师有效开展课程思政建设工作。</w:t>
      </w:r>
    </w:p>
    <w:p w:rsidR="007C3DD7" w:rsidRDefault="007C3DD7" w:rsidP="00D4171A">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强化农业教育。结合农业行业属性和农林院校特色，深入挖掘农业大学文化，强化农业教育育人功能，做到思政教育易开展、接地气、有成效。</w:t>
      </w:r>
    </w:p>
    <w:p w:rsidR="003C000F" w:rsidRPr="00C35C22" w:rsidRDefault="00AA08D0" w:rsidP="00D4171A">
      <w:pPr>
        <w:spacing w:line="600" w:lineRule="exact"/>
        <w:ind w:firstLineChars="200" w:firstLine="640"/>
        <w:jc w:val="left"/>
        <w:rPr>
          <w:rFonts w:ascii="Times New Roman" w:eastAsia="黑体" w:hAnsi="Times New Roman" w:cs="Times New Roman"/>
          <w:sz w:val="32"/>
          <w:szCs w:val="32"/>
        </w:rPr>
      </w:pPr>
      <w:r w:rsidRPr="00C35C22">
        <w:rPr>
          <w:rFonts w:ascii="Times New Roman" w:eastAsia="黑体" w:hAnsi="Times New Roman" w:cs="Times New Roman"/>
          <w:sz w:val="32"/>
          <w:szCs w:val="32"/>
        </w:rPr>
        <w:t>四</w:t>
      </w:r>
      <w:r w:rsidR="004D24E8" w:rsidRPr="00C35C22">
        <w:rPr>
          <w:rFonts w:ascii="Times New Roman" w:eastAsia="黑体" w:hAnsi="Times New Roman" w:cs="Times New Roman"/>
          <w:sz w:val="32"/>
          <w:szCs w:val="32"/>
        </w:rPr>
        <w:t>、工作目标</w:t>
      </w:r>
    </w:p>
    <w:p w:rsidR="003E2C1E" w:rsidRDefault="003E2C1E" w:rsidP="00D4171A">
      <w:pPr>
        <w:spacing w:line="600" w:lineRule="exact"/>
        <w:ind w:firstLineChars="200" w:firstLine="640"/>
        <w:jc w:val="left"/>
        <w:rPr>
          <w:rFonts w:ascii="Times New Roman" w:eastAsia="仿宋_GB2312" w:hAnsi="Times New Roman" w:cs="Times New Roman"/>
          <w:sz w:val="32"/>
          <w:szCs w:val="32"/>
        </w:rPr>
      </w:pPr>
      <w:r w:rsidRPr="003E2C1E">
        <w:rPr>
          <w:rFonts w:ascii="Times New Roman" w:eastAsia="仿宋_GB2312" w:hAnsi="Times New Roman" w:cs="Times New Roman" w:hint="eastAsia"/>
          <w:sz w:val="32"/>
          <w:szCs w:val="32"/>
        </w:rPr>
        <w:t>通过试点先行、逐步推广，精准培育、逐步提高，分阶段有序推进课程思政工作，将马克思主义、爱国情怀、民族精神、人文关怀、创新思想等融入专业教育，逐步实现在所有课程中融入思政元素，促进思政教育与专业教育有效融合，实现思政教育与专业教育良性互动发展，形成具有“西农”特色的课程思政教育体系。</w:t>
      </w:r>
    </w:p>
    <w:p w:rsidR="007E79AA" w:rsidRPr="00C35C22" w:rsidRDefault="007E79AA" w:rsidP="00D4171A">
      <w:pPr>
        <w:spacing w:line="600" w:lineRule="exact"/>
        <w:ind w:firstLineChars="200" w:firstLine="640"/>
        <w:jc w:val="left"/>
        <w:rPr>
          <w:rFonts w:ascii="Times New Roman" w:eastAsia="黑体" w:hAnsi="Times New Roman" w:cs="Times New Roman"/>
          <w:sz w:val="32"/>
          <w:szCs w:val="32"/>
        </w:rPr>
      </w:pPr>
      <w:r w:rsidRPr="00C35C22">
        <w:rPr>
          <w:rFonts w:ascii="Times New Roman" w:eastAsia="黑体" w:hAnsi="Times New Roman" w:cs="Times New Roman"/>
          <w:sz w:val="32"/>
          <w:szCs w:val="32"/>
        </w:rPr>
        <w:t>五、主要任务</w:t>
      </w:r>
    </w:p>
    <w:p w:rsidR="003C000F" w:rsidRPr="00C35C22" w:rsidRDefault="007E79AA" w:rsidP="00D4171A">
      <w:pPr>
        <w:spacing w:line="600" w:lineRule="exact"/>
        <w:ind w:firstLineChars="200" w:firstLine="640"/>
        <w:jc w:val="left"/>
        <w:rPr>
          <w:rFonts w:ascii="Times New Roman" w:eastAsia="楷体_GB2312" w:hAnsi="Times New Roman" w:cs="Times New Roman"/>
          <w:sz w:val="32"/>
          <w:szCs w:val="32"/>
        </w:rPr>
      </w:pPr>
      <w:r w:rsidRPr="00C35C22">
        <w:rPr>
          <w:rFonts w:ascii="Times New Roman" w:eastAsia="楷体_GB2312" w:hAnsi="Times New Roman" w:cs="Times New Roman"/>
          <w:sz w:val="32"/>
          <w:szCs w:val="32"/>
        </w:rPr>
        <w:t>（一）动员部署阶段</w:t>
      </w:r>
    </w:p>
    <w:p w:rsidR="003C000F"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到</w:t>
      </w:r>
      <w:r w:rsidRPr="00C35C22">
        <w:rPr>
          <w:rFonts w:ascii="Times New Roman" w:eastAsia="仿宋_GB2312" w:hAnsi="Times New Roman" w:cs="Times New Roman"/>
          <w:sz w:val="32"/>
          <w:szCs w:val="32"/>
        </w:rPr>
        <w:t>8</w:t>
      </w:r>
      <w:r w:rsidRPr="00C35C22">
        <w:rPr>
          <w:rFonts w:ascii="Times New Roman" w:eastAsia="仿宋_GB2312" w:hAnsi="Times New Roman" w:cs="Times New Roman"/>
          <w:sz w:val="32"/>
          <w:szCs w:val="32"/>
        </w:rPr>
        <w:t>月底，在全校范围内完成课程思政宣传动员和广泛讨论工作。</w:t>
      </w:r>
    </w:p>
    <w:p w:rsidR="007E79AA" w:rsidRPr="00C35C22" w:rsidRDefault="007E79AA" w:rsidP="00D4171A">
      <w:pPr>
        <w:spacing w:line="600" w:lineRule="exact"/>
        <w:ind w:firstLineChars="200" w:firstLine="640"/>
        <w:jc w:val="left"/>
        <w:rPr>
          <w:rFonts w:ascii="Times New Roman" w:eastAsia="楷体_GB2312" w:hAnsi="Times New Roman" w:cs="Times New Roman"/>
          <w:sz w:val="32"/>
          <w:szCs w:val="32"/>
        </w:rPr>
      </w:pPr>
      <w:r w:rsidRPr="00C35C22">
        <w:rPr>
          <w:rFonts w:ascii="Times New Roman" w:eastAsia="仿宋_GB2312" w:hAnsi="Times New Roman" w:cs="Times New Roman"/>
          <w:sz w:val="32"/>
          <w:szCs w:val="32"/>
        </w:rPr>
        <w:t>1</w:t>
      </w:r>
      <w:r w:rsidR="00830925" w:rsidRPr="00C35C22">
        <w:rPr>
          <w:rFonts w:ascii="Times New Roman" w:eastAsia="仿宋_GB2312" w:hAnsi="Times New Roman" w:cs="Times New Roman"/>
          <w:sz w:val="32"/>
          <w:szCs w:val="32"/>
        </w:rPr>
        <w:t>.</w:t>
      </w:r>
      <w:r w:rsidRPr="00C35C22">
        <w:rPr>
          <w:rFonts w:ascii="Times New Roman" w:eastAsia="仿宋_GB2312" w:hAnsi="Times New Roman" w:cs="Times New Roman"/>
          <w:sz w:val="32"/>
          <w:szCs w:val="32"/>
        </w:rPr>
        <w:t>加强课程思政顶层设计。将课程思政融入到人才培养全过程，充分结合课程思政要求，适应课程思政建设需求</w:t>
      </w:r>
      <w:r w:rsidR="00C35C22">
        <w:rPr>
          <w:rFonts w:ascii="Times New Roman" w:eastAsia="仿宋_GB2312" w:hAnsi="Times New Roman" w:cs="Times New Roman" w:hint="eastAsia"/>
          <w:sz w:val="32"/>
          <w:szCs w:val="32"/>
        </w:rPr>
        <w:t>，</w:t>
      </w:r>
      <w:r w:rsidRPr="00C35C22">
        <w:rPr>
          <w:rFonts w:ascii="Times New Roman" w:eastAsia="仿宋_GB2312" w:hAnsi="Times New Roman" w:cs="Times New Roman"/>
          <w:sz w:val="32"/>
          <w:szCs w:val="32"/>
        </w:rPr>
        <w:t>开展对院系课程思政工作的指导和督促；统筹推进创新教育与课程思政工作，促进二者有机结合。</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牵头单位：教务处</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配合单位：各学院（系、部）</w:t>
      </w:r>
    </w:p>
    <w:p w:rsidR="001407B1"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2</w:t>
      </w:r>
      <w:r w:rsidR="00830925" w:rsidRPr="00C35C22">
        <w:rPr>
          <w:rFonts w:ascii="Times New Roman" w:eastAsia="仿宋_GB2312" w:hAnsi="Times New Roman" w:cs="Times New Roman"/>
          <w:sz w:val="32"/>
          <w:szCs w:val="32"/>
        </w:rPr>
        <w:t>.</w:t>
      </w:r>
      <w:r w:rsidR="001407B1" w:rsidRPr="001407B1">
        <w:rPr>
          <w:rFonts w:ascii="Times New Roman" w:eastAsia="仿宋_GB2312" w:hAnsi="Times New Roman" w:cs="Times New Roman" w:hint="eastAsia"/>
          <w:sz w:val="32"/>
          <w:szCs w:val="32"/>
        </w:rPr>
        <w:t>开展课程思政专题培训。开展“课程思政”专题培训，培训学院党政负责人、相关部门负责人、教学管理干部队伍、教学种子团队和专业教师；成立校院两级课程思政建设专家组，开展对课程思政建设工作的指导和课程思政建设项目的评价。</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牵头单位：教学发展中心</w:t>
      </w:r>
    </w:p>
    <w:p w:rsidR="007E79AA" w:rsidRPr="00C35C22" w:rsidRDefault="007E79AA" w:rsidP="00D4171A">
      <w:pPr>
        <w:spacing w:line="600" w:lineRule="exact"/>
        <w:ind w:firstLineChars="200" w:firstLine="640"/>
        <w:jc w:val="left"/>
        <w:rPr>
          <w:rFonts w:ascii="Times New Roman" w:eastAsia="仿宋_GB2312" w:hAnsi="Times New Roman" w:cs="Times New Roman"/>
          <w:sz w:val="32"/>
          <w:szCs w:val="32"/>
        </w:rPr>
      </w:pPr>
      <w:r w:rsidRPr="00C35C22">
        <w:rPr>
          <w:rFonts w:ascii="Times New Roman" w:eastAsia="仿宋_GB2312" w:hAnsi="Times New Roman" w:cs="Times New Roman"/>
          <w:sz w:val="32"/>
          <w:szCs w:val="32"/>
        </w:rPr>
        <w:t>配合单位：各学院（系、部）</w:t>
      </w:r>
      <w:r w:rsidR="003E2C1E">
        <w:rPr>
          <w:rFonts w:ascii="Times New Roman" w:eastAsia="仿宋_GB2312" w:hAnsi="Times New Roman" w:cs="Times New Roman" w:hint="eastAsia"/>
          <w:sz w:val="32"/>
          <w:szCs w:val="32"/>
        </w:rPr>
        <w:t xml:space="preserve"> </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3.</w:t>
      </w:r>
      <w:r w:rsidRPr="0048778F">
        <w:rPr>
          <w:rFonts w:ascii="Times New Roman" w:eastAsia="仿宋_GB2312" w:hAnsi="Times New Roman" w:cs="Times New Roman" w:hint="eastAsia"/>
          <w:sz w:val="32"/>
          <w:szCs w:val="32"/>
        </w:rPr>
        <w:t>提高课程思政育人意识。结合教职工思想政治理论学习，开展“课程门门有德育，教师人人讲育人”研讨活动；开展“课程思政、党员先行”为主题的党支部创新教育活动；深入挖掘提炼各门课程所蕴含的德育元素和承载的德育功能，开展课程思政改革示范课程摸底；深入理解马克思主义理论、优秀中国传统文化和学校校史校情，形成内容深刻、融入自然的课程思政教育素材库。</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牵头单位：各学院（系、部）</w:t>
      </w:r>
    </w:p>
    <w:p w:rsid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配合单位：教务处、教学发展中心、马克思主义学院</w:t>
      </w:r>
    </w:p>
    <w:p w:rsidR="007E79AA" w:rsidRPr="00C35C22" w:rsidRDefault="007E79AA" w:rsidP="00D4171A">
      <w:pPr>
        <w:spacing w:line="600" w:lineRule="exact"/>
        <w:ind w:firstLineChars="200" w:firstLine="640"/>
        <w:jc w:val="left"/>
        <w:rPr>
          <w:rFonts w:ascii="楷体_GB2312" w:eastAsia="楷体_GB2312" w:hAnsi="Times New Roman" w:cs="Times New Roman"/>
          <w:sz w:val="32"/>
          <w:szCs w:val="32"/>
        </w:rPr>
      </w:pPr>
      <w:r w:rsidRPr="00C35C22">
        <w:rPr>
          <w:rFonts w:ascii="楷体_GB2312" w:eastAsia="楷体_GB2312" w:hAnsi="Times New Roman" w:cs="Times New Roman" w:hint="eastAsia"/>
          <w:sz w:val="32"/>
          <w:szCs w:val="32"/>
        </w:rPr>
        <w:t>（二）示范建设阶段</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到</w:t>
      </w:r>
      <w:r w:rsidRPr="0048778F">
        <w:rPr>
          <w:rFonts w:ascii="Times New Roman" w:eastAsia="仿宋_GB2312" w:hAnsi="Times New Roman" w:cs="Times New Roman" w:hint="eastAsia"/>
          <w:sz w:val="32"/>
          <w:szCs w:val="32"/>
        </w:rPr>
        <w:t>2018</w:t>
      </w:r>
      <w:r w:rsidRPr="0048778F">
        <w:rPr>
          <w:rFonts w:ascii="Times New Roman" w:eastAsia="仿宋_GB2312" w:hAnsi="Times New Roman" w:cs="Times New Roman" w:hint="eastAsia"/>
          <w:sz w:val="32"/>
          <w:szCs w:val="32"/>
        </w:rPr>
        <w:t>年底，完成约</w:t>
      </w:r>
      <w:r w:rsidRPr="0048778F">
        <w:rPr>
          <w:rFonts w:ascii="Times New Roman" w:eastAsia="仿宋_GB2312" w:hAnsi="Times New Roman" w:cs="Times New Roman" w:hint="eastAsia"/>
          <w:sz w:val="32"/>
          <w:szCs w:val="32"/>
        </w:rPr>
        <w:t>70</w:t>
      </w:r>
      <w:r w:rsidRPr="0048778F">
        <w:rPr>
          <w:rFonts w:ascii="Times New Roman" w:eastAsia="仿宋_GB2312" w:hAnsi="Times New Roman" w:cs="Times New Roman" w:hint="eastAsia"/>
          <w:sz w:val="32"/>
          <w:szCs w:val="32"/>
        </w:rPr>
        <w:t>门课程思政示范课程立项和建设工作，实现学院（系、部）全覆盖。</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1.</w:t>
      </w:r>
      <w:r w:rsidRPr="0048778F">
        <w:rPr>
          <w:rFonts w:ascii="Times New Roman" w:eastAsia="仿宋_GB2312" w:hAnsi="Times New Roman" w:cs="Times New Roman" w:hint="eastAsia"/>
          <w:sz w:val="32"/>
          <w:szCs w:val="32"/>
        </w:rPr>
        <w:t>开展课程思政立项建设。制定出台《西北农林科技大学“课程思政”示范课程建设管理办法》，推动示范课程建设；联合马克思主义学院，深入其他学院，就示范课程深入研究，保证科学性、系统性、教育性；做好示范课程建设经验交流、观摩、示范、推广工作，总结课程思政建设初步效果，奖励突出贡献单位和个人。</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牵头单位：教务处</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配合单位：各学院（系、部）</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2.</w:t>
      </w:r>
      <w:r w:rsidRPr="0048778F">
        <w:rPr>
          <w:rFonts w:ascii="Times New Roman" w:eastAsia="仿宋_GB2312" w:hAnsi="Times New Roman" w:cs="Times New Roman" w:hint="eastAsia"/>
          <w:sz w:val="32"/>
          <w:szCs w:val="32"/>
        </w:rPr>
        <w:t>完善课程思政工作制度保障。研究制定或修改相关制度文件，将课程思政示范课程建设等同于教改项目、教学成果等，作为教师职称晋升重要条件。同时将参加省级“课程思政”教学竞赛所获奖项纳入职称晋升条件。</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牵头单位：人事处</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配合单位：教务处</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3.</w:t>
      </w:r>
      <w:r w:rsidRPr="0048778F">
        <w:rPr>
          <w:rFonts w:ascii="Times New Roman" w:eastAsia="仿宋_GB2312" w:hAnsi="Times New Roman" w:cs="Times New Roman" w:hint="eastAsia"/>
          <w:sz w:val="32"/>
          <w:szCs w:val="32"/>
        </w:rPr>
        <w:t>开展针对性培训工作。组织骨干教师到国内课程思政建设示范高校进行现场观摩和演练；组织教学培训团队开展课程思政教学实例研讨，深入学院开展培训、指导。</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牵头单位：教学发展中心</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配合单位：各学院（系、部）</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4.</w:t>
      </w:r>
      <w:r w:rsidRPr="0048778F">
        <w:rPr>
          <w:rFonts w:ascii="Times New Roman" w:eastAsia="仿宋_GB2312" w:hAnsi="Times New Roman" w:cs="Times New Roman" w:hint="eastAsia"/>
          <w:sz w:val="32"/>
          <w:szCs w:val="32"/>
        </w:rPr>
        <w:t>做好示范课程建设与推广。制定课程思政建设规划，讨论实施办法和保障措施；抓好示范课程教学实施，形成示范课程建设典型经验；做好学院专业示范课程教学的观摩；以示范课程为典型，逐步推广好的做法、好的经验到其他课程；开展教师课程设计大检查活动，检查课程思政育人设计内容。</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牵头单位：各学院（系、部）</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配合单位：教务处</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5.</w:t>
      </w:r>
      <w:r w:rsidRPr="0048778F">
        <w:rPr>
          <w:rFonts w:ascii="Times New Roman" w:eastAsia="仿宋_GB2312" w:hAnsi="Times New Roman" w:cs="Times New Roman" w:hint="eastAsia"/>
          <w:sz w:val="32"/>
          <w:szCs w:val="32"/>
        </w:rPr>
        <w:t>营造良好课程思政建设氛围。挖掘课程思政示范课典型案例，充分利用网络、广播、微视频、新媒体开展宣传活动，营造良好课程思政建设氛围。</w:t>
      </w:r>
    </w:p>
    <w:p w:rsidR="0048778F" w:rsidRP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牵头单位：党委宣传部</w:t>
      </w:r>
    </w:p>
    <w:p w:rsidR="0048778F" w:rsidRDefault="0048778F" w:rsidP="00D4171A">
      <w:pPr>
        <w:spacing w:line="600" w:lineRule="exact"/>
        <w:ind w:firstLineChars="200" w:firstLine="640"/>
        <w:jc w:val="left"/>
        <w:rPr>
          <w:rFonts w:ascii="Times New Roman" w:eastAsia="仿宋_GB2312" w:hAnsi="Times New Roman" w:cs="Times New Roman"/>
          <w:sz w:val="32"/>
          <w:szCs w:val="32"/>
        </w:rPr>
      </w:pPr>
      <w:r w:rsidRPr="0048778F">
        <w:rPr>
          <w:rFonts w:ascii="Times New Roman" w:eastAsia="仿宋_GB2312" w:hAnsi="Times New Roman" w:cs="Times New Roman" w:hint="eastAsia"/>
          <w:sz w:val="32"/>
          <w:szCs w:val="32"/>
        </w:rPr>
        <w:t>配合单位：各学院（系、部）</w:t>
      </w:r>
    </w:p>
    <w:p w:rsidR="007E79AA" w:rsidRDefault="007E79AA" w:rsidP="00D4171A">
      <w:pPr>
        <w:spacing w:line="600" w:lineRule="exact"/>
        <w:ind w:firstLineChars="200" w:firstLine="640"/>
        <w:jc w:val="left"/>
        <w:rPr>
          <w:rFonts w:ascii="Times New Roman" w:eastAsia="楷体_GB2312" w:hAnsi="Times New Roman" w:cs="Times New Roman"/>
          <w:sz w:val="32"/>
          <w:szCs w:val="32"/>
        </w:rPr>
      </w:pPr>
      <w:r w:rsidRPr="00C35C22">
        <w:rPr>
          <w:rFonts w:ascii="Times New Roman" w:eastAsia="楷体_GB2312" w:hAnsi="Times New Roman" w:cs="Times New Roman"/>
          <w:sz w:val="32"/>
          <w:szCs w:val="32"/>
        </w:rPr>
        <w:t>（三）巩固提高阶段</w:t>
      </w:r>
    </w:p>
    <w:p w:rsidR="000543BA" w:rsidRDefault="000543BA" w:rsidP="00D4171A">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到2019年底，完成约200门课程示范建设，实现专业全覆盖。</w:t>
      </w:r>
    </w:p>
    <w:p w:rsidR="000543BA" w:rsidRDefault="000543BA" w:rsidP="00D4171A">
      <w:pPr>
        <w:pStyle w:val="a6"/>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巩固示范课程建设成效，推进通识课程的开发建设。开展示范课程实施效果的全面检查验收；做好全校示范课程的教学示范观摩；根据学校办学定位、办学传统和育人优势资源，开发建设西农特色的通识教育课程体系。</w:t>
      </w:r>
    </w:p>
    <w:p w:rsidR="000543BA" w:rsidRDefault="000543BA" w:rsidP="00D4171A">
      <w:pPr>
        <w:pStyle w:val="a6"/>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牵头单位：教务处</w:t>
      </w:r>
    </w:p>
    <w:p w:rsidR="000543BA" w:rsidRDefault="000543BA" w:rsidP="00D4171A">
      <w:pPr>
        <w:pStyle w:val="a6"/>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配合单位：各学院（系、部）</w:t>
      </w:r>
    </w:p>
    <w:p w:rsidR="000543BA" w:rsidRDefault="000543BA" w:rsidP="00D4171A">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2.深入推进院系课程思政建设。制定院系课程思政建设推进方案，部署全院课程思政建设任务；检查课程思政实施效果，巩固课程建设成果。</w:t>
      </w:r>
    </w:p>
    <w:p w:rsidR="000543BA" w:rsidRDefault="000543BA" w:rsidP="00D4171A">
      <w:pPr>
        <w:pStyle w:val="a6"/>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牵头单位：各学院（系、部）</w:t>
      </w:r>
    </w:p>
    <w:p w:rsidR="000543BA" w:rsidRDefault="000543BA" w:rsidP="00D4171A">
      <w:pPr>
        <w:pStyle w:val="a6"/>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配合单位：教务处</w:t>
      </w:r>
    </w:p>
    <w:p w:rsidR="000543BA" w:rsidRDefault="000543BA" w:rsidP="00D4171A">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3.建立课程思政资源共享平台。强化新教工入职培训的思政教育元素融入，并在日常培训中体现思政教育元素；建立课程思政交流研讨、资源共享的网络平台。</w:t>
      </w:r>
    </w:p>
    <w:p w:rsidR="000543BA" w:rsidRDefault="000543BA" w:rsidP="00D4171A">
      <w:pPr>
        <w:pStyle w:val="a6"/>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牵头单位：教学发展中心</w:t>
      </w:r>
    </w:p>
    <w:p w:rsidR="000543BA" w:rsidRDefault="000543BA" w:rsidP="00D4171A">
      <w:pPr>
        <w:pStyle w:val="a6"/>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配合单位：各学院（系、部）</w:t>
      </w:r>
    </w:p>
    <w:p w:rsidR="007E79AA" w:rsidRPr="00C35C22" w:rsidRDefault="007E79AA" w:rsidP="00D4171A">
      <w:pPr>
        <w:spacing w:line="600" w:lineRule="exact"/>
        <w:ind w:firstLineChars="200" w:firstLine="640"/>
        <w:jc w:val="left"/>
        <w:rPr>
          <w:rFonts w:ascii="Times New Roman" w:eastAsia="楷体_GB2312" w:hAnsi="Times New Roman" w:cs="Times New Roman"/>
          <w:sz w:val="32"/>
          <w:szCs w:val="32"/>
        </w:rPr>
      </w:pPr>
      <w:r w:rsidRPr="00C35C22">
        <w:rPr>
          <w:rFonts w:ascii="Times New Roman" w:eastAsia="楷体_GB2312" w:hAnsi="Times New Roman" w:cs="Times New Roman"/>
          <w:sz w:val="32"/>
          <w:szCs w:val="32"/>
        </w:rPr>
        <w:t>（四）深度融合阶段</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到</w:t>
      </w:r>
      <w:r w:rsidRPr="0083749D">
        <w:rPr>
          <w:rFonts w:ascii="Times New Roman" w:eastAsia="仿宋_GB2312" w:hAnsi="Times New Roman" w:cs="Times New Roman" w:hint="eastAsia"/>
          <w:sz w:val="32"/>
          <w:szCs w:val="32"/>
        </w:rPr>
        <w:t>2020</w:t>
      </w:r>
      <w:r w:rsidRPr="0083749D">
        <w:rPr>
          <w:rFonts w:ascii="Times New Roman" w:eastAsia="仿宋_GB2312" w:hAnsi="Times New Roman" w:cs="Times New Roman" w:hint="eastAsia"/>
          <w:sz w:val="32"/>
          <w:szCs w:val="32"/>
        </w:rPr>
        <w:t>年底，实现课程思政育人全覆盖。</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1.</w:t>
      </w:r>
      <w:r w:rsidRPr="0083749D">
        <w:rPr>
          <w:rFonts w:ascii="Times New Roman" w:eastAsia="仿宋_GB2312" w:hAnsi="Times New Roman" w:cs="Times New Roman" w:hint="eastAsia"/>
          <w:sz w:val="32"/>
          <w:szCs w:val="32"/>
        </w:rPr>
        <w:t>将思政教育融入教育教学全过程。将思想政治教育贯穿于培养方案、课程标准、教学计划、课程教案、授课过程、教学评价等教育教学全过程；推进开发在线课程，录制课程视频，推广课程改革经验，表彰奖励课程思政建设优秀课程。充分运用专业研讨、集体备课等手段，就课程思政教学的改革与实施加强互动交流，把知识传授、能力培养和思想引领融入到每一门课程中。</w:t>
      </w:r>
      <w:r w:rsidRPr="0083749D">
        <w:rPr>
          <w:rFonts w:ascii="Times New Roman" w:eastAsia="仿宋_GB2312" w:hAnsi="Times New Roman" w:cs="Times New Roman" w:hint="eastAsia"/>
          <w:sz w:val="32"/>
          <w:szCs w:val="32"/>
        </w:rPr>
        <w:t xml:space="preserve"> </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牵头单位：教务处</w:t>
      </w:r>
      <w:r w:rsidRPr="0083749D">
        <w:rPr>
          <w:rFonts w:ascii="Times New Roman" w:eastAsia="仿宋_GB2312" w:hAnsi="Times New Roman" w:cs="Times New Roman" w:hint="eastAsia"/>
          <w:sz w:val="32"/>
          <w:szCs w:val="32"/>
        </w:rPr>
        <w:t xml:space="preserve">  </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配合单位：教学发展中心、网络与教育技术中心、各学院（系、部）</w:t>
      </w:r>
      <w:r w:rsidRPr="0083749D">
        <w:rPr>
          <w:rFonts w:ascii="Times New Roman" w:eastAsia="仿宋_GB2312" w:hAnsi="Times New Roman" w:cs="Times New Roman" w:hint="eastAsia"/>
          <w:sz w:val="32"/>
          <w:szCs w:val="32"/>
        </w:rPr>
        <w:t xml:space="preserve">  </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2.</w:t>
      </w:r>
      <w:r w:rsidRPr="0083749D">
        <w:rPr>
          <w:rFonts w:ascii="Times New Roman" w:eastAsia="仿宋_GB2312" w:hAnsi="Times New Roman" w:cs="Times New Roman" w:hint="eastAsia"/>
          <w:sz w:val="32"/>
          <w:szCs w:val="32"/>
        </w:rPr>
        <w:t>强化课程育人意识。做好师德师风演讲和师德楷模评选活动，强化师德师风建设，加强教师的思想政治教育，增强“四个自信”，提高育人意识，切实做到“爱学生、有学问、会传授、做榜样”。</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牵头单位：党委教师工作部</w:t>
      </w:r>
      <w:r w:rsidRPr="0083749D">
        <w:rPr>
          <w:rFonts w:ascii="Times New Roman" w:eastAsia="仿宋_GB2312" w:hAnsi="Times New Roman" w:cs="Times New Roman" w:hint="eastAsia"/>
          <w:sz w:val="32"/>
          <w:szCs w:val="32"/>
        </w:rPr>
        <w:t xml:space="preserve"> </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配合单位：各学院（系、部）、人事处</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3.</w:t>
      </w:r>
      <w:r w:rsidRPr="0083749D">
        <w:rPr>
          <w:rFonts w:ascii="Times New Roman" w:eastAsia="仿宋_GB2312" w:hAnsi="Times New Roman" w:cs="Times New Roman" w:hint="eastAsia"/>
          <w:sz w:val="32"/>
          <w:szCs w:val="32"/>
        </w:rPr>
        <w:t>充分发挥第二课堂育人功能。积极开展第二课堂教育活动，让学生在特色鲜明的第二课堂中学会做人做事做学问，不断提升综合素养。</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牵头单位：团委</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配合单位：学生处、各学院（系、部）</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4.</w:t>
      </w:r>
      <w:r w:rsidRPr="0083749D">
        <w:rPr>
          <w:rFonts w:ascii="Times New Roman" w:eastAsia="仿宋_GB2312" w:hAnsi="Times New Roman" w:cs="Times New Roman" w:hint="eastAsia"/>
          <w:sz w:val="32"/>
          <w:szCs w:val="32"/>
        </w:rPr>
        <w:t>开展常态化教师育人行为评价。培养和引导学生开展教师育人行为评价；在我最喜爱的教师评选活动中，引导学生重视师德师风评价。</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牵头单位：学生工作部</w:t>
      </w:r>
    </w:p>
    <w:p w:rsid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配合单位：各学院（系、部）</w:t>
      </w:r>
    </w:p>
    <w:p w:rsidR="007E79AA" w:rsidRPr="00C35C22" w:rsidRDefault="007E79AA" w:rsidP="00D4171A">
      <w:pPr>
        <w:spacing w:line="600" w:lineRule="exact"/>
        <w:ind w:firstLineChars="200" w:firstLine="640"/>
        <w:jc w:val="left"/>
        <w:rPr>
          <w:rFonts w:ascii="Times New Roman" w:eastAsia="黑体" w:hAnsi="Times New Roman" w:cs="Times New Roman"/>
          <w:sz w:val="32"/>
          <w:szCs w:val="32"/>
        </w:rPr>
      </w:pPr>
      <w:r w:rsidRPr="00C35C22">
        <w:rPr>
          <w:rFonts w:ascii="Times New Roman" w:eastAsia="黑体" w:hAnsi="Times New Roman" w:cs="Times New Roman"/>
          <w:sz w:val="32"/>
          <w:szCs w:val="32"/>
        </w:rPr>
        <w:t>六、条件保障</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1.</w:t>
      </w:r>
      <w:r w:rsidRPr="0083749D">
        <w:rPr>
          <w:rFonts w:ascii="Times New Roman" w:eastAsia="仿宋_GB2312" w:hAnsi="Times New Roman" w:cs="Times New Roman" w:hint="eastAsia"/>
          <w:sz w:val="32"/>
          <w:szCs w:val="32"/>
        </w:rPr>
        <w:t>成立学院（系、部）党政一把手为组长的院系课程思政建设工作小组，领导和组织学院课程思政建设工作。建立教务处、党委宣传部、人事处、学生工作部（处）、研究生工作部（处）、网络与教育技术中心、教学发展中心等相关职能部门和学院各负其责，互相协同的课程思政工作机制，研究共性问题，提出解决措施，确保课程思政工作落到实处。</w:t>
      </w:r>
    </w:p>
    <w:p w:rsidR="0083749D" w:rsidRP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2.</w:t>
      </w:r>
      <w:r w:rsidRPr="0083749D">
        <w:rPr>
          <w:rFonts w:ascii="Times New Roman" w:eastAsia="仿宋_GB2312" w:hAnsi="Times New Roman" w:cs="Times New Roman" w:hint="eastAsia"/>
          <w:sz w:val="32"/>
          <w:szCs w:val="32"/>
        </w:rPr>
        <w:t>学校划拨专项经费保障工作开展，以项目形式对课程思政工作提供资助；各学院设立专项经费，为课程思政工作有序推进提供保障。</w:t>
      </w:r>
    </w:p>
    <w:p w:rsidR="0083749D" w:rsidRDefault="0083749D" w:rsidP="00D4171A">
      <w:pPr>
        <w:spacing w:line="600" w:lineRule="exact"/>
        <w:ind w:firstLineChars="200" w:firstLine="640"/>
        <w:jc w:val="left"/>
        <w:rPr>
          <w:rFonts w:ascii="Times New Roman" w:eastAsia="仿宋_GB2312" w:hAnsi="Times New Roman" w:cs="Times New Roman"/>
          <w:sz w:val="32"/>
          <w:szCs w:val="32"/>
        </w:rPr>
      </w:pPr>
      <w:r w:rsidRPr="0083749D">
        <w:rPr>
          <w:rFonts w:ascii="Times New Roman" w:eastAsia="仿宋_GB2312" w:hAnsi="Times New Roman" w:cs="Times New Roman" w:hint="eastAsia"/>
          <w:sz w:val="32"/>
          <w:szCs w:val="32"/>
        </w:rPr>
        <w:t>3.</w:t>
      </w:r>
      <w:r w:rsidRPr="0083749D">
        <w:rPr>
          <w:rFonts w:ascii="Times New Roman" w:eastAsia="仿宋_GB2312" w:hAnsi="Times New Roman" w:cs="Times New Roman" w:hint="eastAsia"/>
          <w:sz w:val="32"/>
          <w:szCs w:val="32"/>
        </w:rPr>
        <w:t>开展课程思政建设质量评价，对于工作开展突出的教师和学院给予奖励。把教师参与课程思政教学改革情况和课程思政效果作为教师考核评价、岗位聘用、评优奖励、选拔培训、职称晋升的重要依据。此外，将学院推进课程思政教育教学改革成效纳入学院年度教学考评和党建工作考评。</w:t>
      </w:r>
    </w:p>
    <w:sectPr w:rsidR="0083749D" w:rsidSect="00FF011D">
      <w:headerReference w:type="default" r:id="rId8"/>
      <w:footerReference w:type="default" r:id="rId9"/>
      <w:pgSz w:w="11906" w:h="16838"/>
      <w:pgMar w:top="1701"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F8" w:rsidRDefault="002027F8" w:rsidP="00FA2C78">
      <w:r>
        <w:separator/>
      </w:r>
    </w:p>
  </w:endnote>
  <w:endnote w:type="continuationSeparator" w:id="0">
    <w:p w:rsidR="002027F8" w:rsidRDefault="002027F8" w:rsidP="00F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3263"/>
      <w:docPartObj>
        <w:docPartGallery w:val="Page Numbers (Bottom of Page)"/>
        <w:docPartUnique/>
      </w:docPartObj>
    </w:sdtPr>
    <w:sdtEndPr>
      <w:rPr>
        <w:rFonts w:ascii="Times New Roman" w:hAnsi="Times New Roman" w:cs="Times New Roman"/>
        <w:sz w:val="21"/>
        <w:szCs w:val="21"/>
      </w:rPr>
    </w:sdtEndPr>
    <w:sdtContent>
      <w:p w:rsidR="00310ABF" w:rsidRPr="00310ABF" w:rsidRDefault="00310ABF">
        <w:pPr>
          <w:pStyle w:val="a4"/>
          <w:jc w:val="center"/>
          <w:rPr>
            <w:rFonts w:ascii="Times New Roman" w:hAnsi="Times New Roman" w:cs="Times New Roman"/>
            <w:sz w:val="21"/>
            <w:szCs w:val="21"/>
          </w:rPr>
        </w:pPr>
        <w:r w:rsidRPr="00310ABF">
          <w:rPr>
            <w:rFonts w:ascii="Times New Roman" w:hAnsi="Times New Roman" w:cs="Times New Roman"/>
            <w:sz w:val="21"/>
            <w:szCs w:val="21"/>
          </w:rPr>
          <w:fldChar w:fldCharType="begin"/>
        </w:r>
        <w:r w:rsidRPr="00310ABF">
          <w:rPr>
            <w:rFonts w:ascii="Times New Roman" w:hAnsi="Times New Roman" w:cs="Times New Roman"/>
            <w:sz w:val="21"/>
            <w:szCs w:val="21"/>
          </w:rPr>
          <w:instrText xml:space="preserve"> PAGE   \* MERGEFORMAT </w:instrText>
        </w:r>
        <w:r w:rsidRPr="00310ABF">
          <w:rPr>
            <w:rFonts w:ascii="Times New Roman" w:hAnsi="Times New Roman" w:cs="Times New Roman"/>
            <w:sz w:val="21"/>
            <w:szCs w:val="21"/>
          </w:rPr>
          <w:fldChar w:fldCharType="separate"/>
        </w:r>
        <w:r w:rsidR="00817DD7" w:rsidRPr="00817DD7">
          <w:rPr>
            <w:rFonts w:ascii="Times New Roman" w:hAnsi="Times New Roman" w:cs="Times New Roman"/>
            <w:noProof/>
            <w:sz w:val="21"/>
            <w:szCs w:val="21"/>
            <w:lang w:val="zh-CN"/>
          </w:rPr>
          <w:t>1</w:t>
        </w:r>
        <w:r w:rsidRPr="00310ABF">
          <w:rPr>
            <w:rFonts w:ascii="Times New Roman" w:hAnsi="Times New Roman" w:cs="Times New Roman"/>
            <w:sz w:val="21"/>
            <w:szCs w:val="21"/>
          </w:rPr>
          <w:fldChar w:fldCharType="end"/>
        </w:r>
      </w:p>
    </w:sdtContent>
  </w:sdt>
  <w:p w:rsidR="00310ABF" w:rsidRDefault="00310A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F8" w:rsidRDefault="002027F8" w:rsidP="00FA2C78">
      <w:r>
        <w:separator/>
      </w:r>
    </w:p>
  </w:footnote>
  <w:footnote w:type="continuationSeparator" w:id="0">
    <w:p w:rsidR="002027F8" w:rsidRDefault="002027F8" w:rsidP="00FA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BF" w:rsidRDefault="00310ABF" w:rsidP="00310AB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79AA"/>
    <w:rsid w:val="000543BA"/>
    <w:rsid w:val="00061A1A"/>
    <w:rsid w:val="000B75A7"/>
    <w:rsid w:val="00116313"/>
    <w:rsid w:val="001407B1"/>
    <w:rsid w:val="00152156"/>
    <w:rsid w:val="002027F8"/>
    <w:rsid w:val="00310ABF"/>
    <w:rsid w:val="00371B1F"/>
    <w:rsid w:val="0038682D"/>
    <w:rsid w:val="003C000F"/>
    <w:rsid w:val="003C3028"/>
    <w:rsid w:val="003E2C1E"/>
    <w:rsid w:val="003F0E9E"/>
    <w:rsid w:val="003F705F"/>
    <w:rsid w:val="0048778F"/>
    <w:rsid w:val="004A0D0C"/>
    <w:rsid w:val="004A4B0C"/>
    <w:rsid w:val="004D24E8"/>
    <w:rsid w:val="004D70A4"/>
    <w:rsid w:val="004F12BB"/>
    <w:rsid w:val="00556665"/>
    <w:rsid w:val="00577BA0"/>
    <w:rsid w:val="006A0698"/>
    <w:rsid w:val="006C3248"/>
    <w:rsid w:val="006E4B6E"/>
    <w:rsid w:val="006E6481"/>
    <w:rsid w:val="007C3DD7"/>
    <w:rsid w:val="007E79AA"/>
    <w:rsid w:val="00815FF5"/>
    <w:rsid w:val="00817DD7"/>
    <w:rsid w:val="00830925"/>
    <w:rsid w:val="0083749D"/>
    <w:rsid w:val="00842EFB"/>
    <w:rsid w:val="00871642"/>
    <w:rsid w:val="008A4256"/>
    <w:rsid w:val="009A2B3B"/>
    <w:rsid w:val="009F04FB"/>
    <w:rsid w:val="00A41CE4"/>
    <w:rsid w:val="00A65FB0"/>
    <w:rsid w:val="00AA08D0"/>
    <w:rsid w:val="00AE7BA6"/>
    <w:rsid w:val="00B01098"/>
    <w:rsid w:val="00B6132F"/>
    <w:rsid w:val="00BB310F"/>
    <w:rsid w:val="00BE63EA"/>
    <w:rsid w:val="00C027FE"/>
    <w:rsid w:val="00C35C22"/>
    <w:rsid w:val="00C749C4"/>
    <w:rsid w:val="00CB61E7"/>
    <w:rsid w:val="00CC655D"/>
    <w:rsid w:val="00CE176B"/>
    <w:rsid w:val="00CF2C8F"/>
    <w:rsid w:val="00D10015"/>
    <w:rsid w:val="00D1797C"/>
    <w:rsid w:val="00D3253C"/>
    <w:rsid w:val="00D4171A"/>
    <w:rsid w:val="00D975CE"/>
    <w:rsid w:val="00E55162"/>
    <w:rsid w:val="00E74B0B"/>
    <w:rsid w:val="00E93653"/>
    <w:rsid w:val="00EB0921"/>
    <w:rsid w:val="00EB2C32"/>
    <w:rsid w:val="00F876E8"/>
    <w:rsid w:val="00FA2C78"/>
    <w:rsid w:val="00FF0098"/>
    <w:rsid w:val="00FF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C78"/>
    <w:rPr>
      <w:sz w:val="18"/>
      <w:szCs w:val="18"/>
    </w:rPr>
  </w:style>
  <w:style w:type="paragraph" w:styleId="a4">
    <w:name w:val="footer"/>
    <w:basedOn w:val="a"/>
    <w:link w:val="Char0"/>
    <w:uiPriority w:val="99"/>
    <w:unhideWhenUsed/>
    <w:rsid w:val="00FA2C78"/>
    <w:pPr>
      <w:tabs>
        <w:tab w:val="center" w:pos="4153"/>
        <w:tab w:val="right" w:pos="8306"/>
      </w:tabs>
      <w:snapToGrid w:val="0"/>
      <w:jc w:val="left"/>
    </w:pPr>
    <w:rPr>
      <w:sz w:val="18"/>
      <w:szCs w:val="18"/>
    </w:rPr>
  </w:style>
  <w:style w:type="character" w:customStyle="1" w:styleId="Char0">
    <w:name w:val="页脚 Char"/>
    <w:basedOn w:val="a0"/>
    <w:link w:val="a4"/>
    <w:uiPriority w:val="99"/>
    <w:rsid w:val="00FA2C78"/>
    <w:rPr>
      <w:sz w:val="18"/>
      <w:szCs w:val="18"/>
    </w:rPr>
  </w:style>
  <w:style w:type="paragraph" w:styleId="a5">
    <w:name w:val="List Paragraph"/>
    <w:basedOn w:val="a"/>
    <w:uiPriority w:val="34"/>
    <w:qFormat/>
    <w:rsid w:val="00FA2C78"/>
    <w:pPr>
      <w:ind w:firstLineChars="200" w:firstLine="420"/>
    </w:pPr>
  </w:style>
  <w:style w:type="paragraph" w:styleId="a6">
    <w:name w:val="Normal (Web)"/>
    <w:basedOn w:val="a"/>
    <w:uiPriority w:val="99"/>
    <w:qFormat/>
    <w:rsid w:val="000543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EC986D-B5A5-4D16-8DF6-34C25EF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1565</Words>
  <Characters>1691</Characters>
  <Application>Microsoft Office Word</Application>
  <DocSecurity>0</DocSecurity>
  <Lines>422</Lines>
  <Paragraphs>171</Paragraphs>
  <ScaleCrop>false</ScaleCrop>
  <Company>微软中国</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cp:revision>
  <dcterms:created xsi:type="dcterms:W3CDTF">2018-08-06T00:59:00Z</dcterms:created>
  <dcterms:modified xsi:type="dcterms:W3CDTF">2018-08-06T00:59:00Z</dcterms:modified>
</cp:coreProperties>
</file>